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B1" w:rsidRPr="00EC7D63" w:rsidRDefault="00E141B1">
      <w:pPr>
        <w:rPr>
          <w:rFonts w:ascii="Times New Roman" w:hAnsi="Times New Roman" w:cs="Times New Roman"/>
          <w:sz w:val="28"/>
          <w:szCs w:val="28"/>
        </w:rPr>
      </w:pPr>
    </w:p>
    <w:p w:rsidR="00EC7D63" w:rsidRDefault="00EC7D63" w:rsidP="00EC7D6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4549" cy="687561"/>
            <wp:effectExtent l="19050" t="0" r="315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C7D63" w:rsidRDefault="00EC7D63" w:rsidP="00EC7D6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"/>
          </v:shape>
        </w:pic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МКУ «УПРАВЛЕНИЕ ОБРАЗОВАНИЯ» ГО г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АСПИЙСК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 УЧРЕЖДЕНИЕ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«СРЕДНЯЯ ОБЩЕОБРАЗОВАТЕЛЬНАЯ  ШКОЛА № 2»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</w:p>
    <w:p w:rsidR="00EC7D63" w:rsidRDefault="00EC7D63" w:rsidP="00EC7D63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г</w:t>
      </w:r>
      <w:proofErr w:type="gramStart"/>
      <w:r>
        <w:rPr>
          <w:b/>
          <w:bCs/>
          <w:u w:val="single"/>
        </w:rPr>
        <w:t>.К</w:t>
      </w:r>
      <w:proofErr w:type="gramEnd"/>
      <w:r>
        <w:rPr>
          <w:b/>
          <w:bCs/>
          <w:u w:val="single"/>
        </w:rPr>
        <w:t>аспийск, ул. Назарова № 3                                                тел.5-18-77, 5-24-32</w:t>
      </w:r>
    </w:p>
    <w:p w:rsidR="00EC7D63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63" w:rsidRPr="00EC7D63" w:rsidRDefault="000F647F" w:rsidP="000F6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</w:t>
      </w:r>
      <w:r w:rsidR="00EC7D63" w:rsidRPr="00EC7D63">
        <w:rPr>
          <w:rFonts w:ascii="Times New Roman" w:hAnsi="Times New Roman" w:cs="Times New Roman"/>
          <w:b/>
          <w:sz w:val="28"/>
          <w:szCs w:val="28"/>
        </w:rPr>
        <w:t>риказ №</w:t>
      </w:r>
    </w:p>
    <w:p w:rsidR="00EC7D63" w:rsidRPr="000F647F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EC7D63" w:rsidRPr="00EC7D63" w:rsidRDefault="00EC7D63" w:rsidP="00EC7D63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EC7D63" w:rsidRPr="00EC7D63" w:rsidRDefault="00EC7D63" w:rsidP="00EC7D63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от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8, 10 -11 классах в 2021 году»</w:t>
      </w:r>
      <w:proofErr w:type="gramEnd"/>
    </w:p>
    <w:p w:rsidR="00EC7D63" w:rsidRPr="00EC7D63" w:rsidRDefault="00EC7D63" w:rsidP="00EC7D63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EC7D63" w:rsidRPr="00EC7D63" w:rsidRDefault="00EC7D63" w:rsidP="00EC7D63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1"/>
          <w:numId w:val="1"/>
        </w:numPr>
        <w:tabs>
          <w:tab w:val="left" w:pos="708"/>
        </w:tabs>
        <w:spacing w:after="0" w:line="232" w:lineRule="auto"/>
        <w:ind w:left="720" w:right="160" w:hanging="360"/>
        <w:rPr>
          <w:rFonts w:ascii="Times New Roman" w:eastAsia="Times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Казимагомедову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З.М. учителя информатики  МБОУ « СОШ №2»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 проведения ВПР</w:t>
      </w:r>
    </w:p>
    <w:p w:rsidR="00EC7D63" w:rsidRPr="00EC7D63" w:rsidRDefault="00EC7D63" w:rsidP="00EC7D63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2.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4 классах заместителя директора по УВР </w:t>
      </w:r>
      <w:proofErr w:type="spellStart"/>
      <w:r w:rsidRPr="00EC7D63">
        <w:rPr>
          <w:rFonts w:ascii="Times New Roman" w:hAnsi="Times New Roman" w:cs="Times New Roman"/>
          <w:sz w:val="28"/>
          <w:szCs w:val="28"/>
        </w:rPr>
        <w:t>Горисеву</w:t>
      </w:r>
      <w:proofErr w:type="spellEnd"/>
      <w:r w:rsidRPr="00EC7D63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EC7D63" w:rsidRPr="00EC7D63" w:rsidRDefault="00EC7D63" w:rsidP="00EC7D63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3.</w:t>
      </w:r>
      <w:r w:rsidRPr="00EC7D63">
        <w:rPr>
          <w:rFonts w:ascii="Times New Roman" w:hAnsi="Times New Roman" w:cs="Times New Roman"/>
          <w:sz w:val="28"/>
          <w:szCs w:val="28"/>
        </w:rPr>
        <w:t xml:space="preserve">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5-7 классах заместителя директора по УВР </w:t>
      </w:r>
      <w:proofErr w:type="spellStart"/>
      <w:r w:rsidRPr="00EC7D63">
        <w:rPr>
          <w:rFonts w:ascii="Times New Roman" w:hAnsi="Times New Roman" w:cs="Times New Roman"/>
          <w:sz w:val="28"/>
          <w:szCs w:val="28"/>
        </w:rPr>
        <w:t>Джалалдинову</w:t>
      </w:r>
      <w:proofErr w:type="spellEnd"/>
      <w:r w:rsidRPr="00EC7D63">
        <w:rPr>
          <w:rFonts w:ascii="Times New Roman" w:hAnsi="Times New Roman" w:cs="Times New Roman"/>
          <w:sz w:val="28"/>
          <w:szCs w:val="28"/>
        </w:rPr>
        <w:t xml:space="preserve"> Э.Ю..</w:t>
      </w:r>
    </w:p>
    <w:p w:rsidR="00EC7D63" w:rsidRPr="00EC7D63" w:rsidRDefault="00EC7D63" w:rsidP="00EC7D63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4. Назначить </w:t>
      </w:r>
      <w:proofErr w:type="gramStart"/>
      <w:r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8,11 классах заместителя директора по УВР </w:t>
      </w:r>
      <w:proofErr w:type="spellStart"/>
      <w:r w:rsidRPr="00EC7D63">
        <w:rPr>
          <w:rFonts w:ascii="Times New Roman" w:hAnsi="Times New Roman" w:cs="Times New Roman"/>
          <w:sz w:val="28"/>
          <w:szCs w:val="28"/>
        </w:rPr>
        <w:t>Бутдаеву</w:t>
      </w:r>
      <w:proofErr w:type="spellEnd"/>
      <w:r w:rsidRPr="00EC7D63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EC7D63" w:rsidRPr="00EC7D63" w:rsidRDefault="00EC7D63" w:rsidP="00EC7D63">
      <w:pPr>
        <w:tabs>
          <w:tab w:val="left" w:pos="708"/>
        </w:tabs>
        <w:spacing w:line="251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pStyle w:val="a5"/>
        <w:numPr>
          <w:ilvl w:val="0"/>
          <w:numId w:val="3"/>
        </w:numPr>
        <w:tabs>
          <w:tab w:val="left" w:pos="708"/>
        </w:tabs>
        <w:spacing w:line="251" w:lineRule="auto"/>
        <w:ind w:right="20"/>
        <w:rPr>
          <w:rFonts w:eastAsia="Times"/>
          <w:sz w:val="28"/>
          <w:szCs w:val="28"/>
        </w:rPr>
      </w:pPr>
      <w:r w:rsidRPr="00EC7D63">
        <w:rPr>
          <w:rFonts w:eastAsia="Times New Roman"/>
          <w:sz w:val="28"/>
          <w:szCs w:val="28"/>
        </w:rPr>
        <w:t>Назначить техническим специалистом</w:t>
      </w:r>
      <w:r w:rsidRPr="00EC7D63">
        <w:rPr>
          <w:rFonts w:eastAsia="Times"/>
          <w:sz w:val="28"/>
          <w:szCs w:val="28"/>
        </w:rPr>
        <w:t>,</w:t>
      </w:r>
      <w:r w:rsidRPr="00EC7D63">
        <w:rPr>
          <w:rFonts w:eastAsia="Times New Roman"/>
          <w:sz w:val="28"/>
          <w:szCs w:val="28"/>
        </w:rPr>
        <w:t xml:space="preserve"> ответственным за техническое сопровождение ВПР </w:t>
      </w:r>
      <w:proofErr w:type="spellStart"/>
      <w:r w:rsidRPr="00EC7D63">
        <w:rPr>
          <w:rFonts w:eastAsia="Times"/>
          <w:sz w:val="28"/>
          <w:szCs w:val="28"/>
        </w:rPr>
        <w:t>Келбалиеву</w:t>
      </w:r>
      <w:proofErr w:type="spellEnd"/>
      <w:r w:rsidRPr="00EC7D63">
        <w:rPr>
          <w:rFonts w:eastAsia="Times"/>
          <w:sz w:val="28"/>
          <w:szCs w:val="28"/>
        </w:rPr>
        <w:t xml:space="preserve"> Т.Ш., </w:t>
      </w:r>
      <w:proofErr w:type="spellStart"/>
      <w:r w:rsidRPr="00EC7D63">
        <w:rPr>
          <w:rFonts w:eastAsia="Times"/>
          <w:sz w:val="28"/>
          <w:szCs w:val="28"/>
        </w:rPr>
        <w:t>Казимагомедову</w:t>
      </w:r>
      <w:proofErr w:type="spellEnd"/>
      <w:r w:rsidRPr="00EC7D63">
        <w:rPr>
          <w:rFonts w:eastAsia="Times"/>
          <w:sz w:val="28"/>
          <w:szCs w:val="28"/>
        </w:rPr>
        <w:t xml:space="preserve"> З.М.</w:t>
      </w: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40" w:lineRule="exact"/>
        <w:rPr>
          <w:rFonts w:ascii="Times New Roman" w:eastAsia="Times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Горисевой</w:t>
      </w:r>
      <w:proofErr w:type="spellEnd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Т.Н., </w:t>
      </w:r>
      <w:proofErr w:type="spellStart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Джалалдиновой</w:t>
      </w:r>
      <w:proofErr w:type="spellEnd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Э.Ю., </w:t>
      </w:r>
      <w:proofErr w:type="spellStart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Бутдаевой</w:t>
      </w:r>
      <w:proofErr w:type="spellEnd"/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М.С.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:</w:t>
      </w:r>
    </w:p>
    <w:p w:rsidR="00EC7D63" w:rsidRPr="00EC7D63" w:rsidRDefault="00EC7D63" w:rsidP="00EC7D63">
      <w:pPr>
        <w:spacing w:line="102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232" w:lineRule="auto"/>
        <w:ind w:left="720" w:right="380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5.2.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подготовку и проведение ВПР в ОО в очной форме в соответствии с Планом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Pr="00EC7D63">
        <w:rPr>
          <w:rFonts w:ascii="Times New Roman" w:eastAsia="Times" w:hAnsi="Times New Roman" w:cs="Times New Roman"/>
          <w:sz w:val="28"/>
          <w:szCs w:val="28"/>
        </w:rPr>
        <w:t>1);</w:t>
      </w:r>
    </w:p>
    <w:p w:rsidR="00EC7D63" w:rsidRPr="00EC7D63" w:rsidRDefault="00EC7D63" w:rsidP="00EC7D63">
      <w:pPr>
        <w:spacing w:line="10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ind w:left="720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5.3.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участие в ВПР обучающихся </w:t>
      </w:r>
      <w:r w:rsidRPr="00EC7D63">
        <w:rPr>
          <w:rFonts w:ascii="Times New Roman" w:eastAsia="Times" w:hAnsi="Times New Roman" w:cs="Times New Roman"/>
          <w:sz w:val="28"/>
          <w:szCs w:val="28"/>
        </w:rPr>
        <w:t>11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классов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по истории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;</w:t>
      </w:r>
    </w:p>
    <w:p w:rsidR="00EC7D63" w:rsidRPr="00EC7D63" w:rsidRDefault="00EC7D63" w:rsidP="00EC7D63">
      <w:pPr>
        <w:spacing w:line="251" w:lineRule="auto"/>
        <w:ind w:left="700" w:right="320" w:firstLine="12"/>
        <w:rPr>
          <w:rFonts w:ascii="Times New Roman" w:eastAsia="Times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Pr="00EC7D63">
        <w:rPr>
          <w:rFonts w:ascii="Times New Roman" w:eastAsia="Times" w:hAnsi="Times New Roman" w:cs="Times New Roman"/>
          <w:sz w:val="28"/>
          <w:szCs w:val="28"/>
        </w:rPr>
        <w:t>2);</w:t>
      </w:r>
    </w:p>
    <w:p w:rsidR="00EC7D63" w:rsidRPr="00EC7D63" w:rsidRDefault="00EC7D63" w:rsidP="00EC7D63">
      <w:pPr>
        <w:spacing w:line="251" w:lineRule="auto"/>
        <w:ind w:left="700" w:right="320" w:firstLine="12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 xml:space="preserve">5.4.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общественное наблюдение при проведении и проверке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2021</w:t>
      </w: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9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250" w:lineRule="auto"/>
        <w:ind w:left="1080" w:right="4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5.5</w:t>
      </w:r>
      <w:proofErr w:type="gramStart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EC7D63">
        <w:rPr>
          <w:rFonts w:ascii="Times New Roman" w:eastAsia="Times New Roman" w:hAnsi="Times New Roman" w:cs="Times New Roman"/>
          <w:sz w:val="28"/>
          <w:szCs w:val="28"/>
        </w:rPr>
        <w:t>рганизовать соответствующую подготовку работников ОО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проведение ВПР на школьном уровне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членов территориальных экспертных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комисси</w:t>
      </w:r>
      <w:proofErr w:type="spellEnd"/>
    </w:p>
    <w:p w:rsidR="00EC7D63" w:rsidRPr="00EC7D63" w:rsidRDefault="00EC7D63" w:rsidP="00EC7D63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    </w:t>
      </w:r>
      <w:r w:rsidRPr="00EC7D63">
        <w:rPr>
          <w:rFonts w:ascii="Times New Roman" w:eastAsia="Times" w:hAnsi="Times New Roman" w:cs="Times New Roman"/>
          <w:sz w:val="28"/>
          <w:szCs w:val="28"/>
        </w:rPr>
        <w:t>5.6.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Обеспечить хранение бумажных оригиналов и копий бланков работ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посторонних лиц и позволяющих их сохранность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1060"/>
        </w:tabs>
        <w:spacing w:line="263" w:lineRule="auto"/>
        <w:ind w:left="1080" w:right="200" w:hanging="359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5.7.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140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" w:hAnsi="Times New Roman" w:cs="Times New Roman"/>
          <w:sz w:val="28"/>
          <w:szCs w:val="28"/>
        </w:rPr>
        <w:t>5.8.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250" w:lineRule="auto"/>
        <w:ind w:left="1080" w:right="24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5</w:t>
      </w:r>
      <w:r w:rsidRPr="00EC7D63">
        <w:rPr>
          <w:rFonts w:ascii="Times New Roman" w:eastAsia="Times" w:hAnsi="Times New Roman" w:cs="Times New Roman"/>
          <w:sz w:val="28"/>
          <w:szCs w:val="28"/>
        </w:rPr>
        <w:t>.9.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Pr="00EC7D63">
        <w:rPr>
          <w:rFonts w:ascii="Times New Roman" w:eastAsia="Times" w:hAnsi="Times New Roman" w:cs="Times New Roman"/>
          <w:sz w:val="28"/>
          <w:szCs w:val="28"/>
        </w:rPr>
        <w:t>-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6. Классным руководителям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EC7D63" w:rsidRPr="00EC7D63" w:rsidRDefault="00EC7D63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всех заинтересованных лиц о проведения ВПР в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>
        <w:rPr>
          <w:rFonts w:ascii="Times New Roman" w:eastAsia="Times" w:hAnsi="Times New Roman" w:cs="Times New Roman"/>
          <w:sz w:val="28"/>
          <w:szCs w:val="28"/>
        </w:rPr>
        <w:t>4,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5, 6,7,8 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6.2.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размещении на официальном сайте ФИПИ регламента проведения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образцов заданий и других материалов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0F647F" w:rsidP="000F647F">
      <w:pPr>
        <w:tabs>
          <w:tab w:val="left" w:pos="700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 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МБОУ « СОШ №2»                                </w:t>
      </w:r>
      <w:proofErr w:type="spellStart"/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>Казанбиев</w:t>
      </w:r>
      <w:proofErr w:type="spellEnd"/>
      <w:r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 А.Р.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sectPr w:rsidR="00EC7D63" w:rsidRPr="00EC7D63" w:rsidSect="00E1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>
    <w:nsid w:val="00006952"/>
    <w:multiLevelType w:val="hybridMultilevel"/>
    <w:tmpl w:val="1A86D8A8"/>
    <w:lvl w:ilvl="0" w:tplc="3A8448E4">
      <w:start w:val="6"/>
      <w:numFmt w:val="decimal"/>
      <w:lvlText w:val="%1."/>
      <w:lvlJc w:val="left"/>
    </w:lvl>
    <w:lvl w:ilvl="1" w:tplc="A8347F64">
      <w:numFmt w:val="decimal"/>
      <w:lvlText w:val=""/>
      <w:lvlJc w:val="left"/>
    </w:lvl>
    <w:lvl w:ilvl="2" w:tplc="88744D6A">
      <w:numFmt w:val="decimal"/>
      <w:lvlText w:val=""/>
      <w:lvlJc w:val="left"/>
    </w:lvl>
    <w:lvl w:ilvl="3" w:tplc="6058A2E2">
      <w:numFmt w:val="decimal"/>
      <w:lvlText w:val=""/>
      <w:lvlJc w:val="left"/>
    </w:lvl>
    <w:lvl w:ilvl="4" w:tplc="5366F3CA">
      <w:numFmt w:val="decimal"/>
      <w:lvlText w:val=""/>
      <w:lvlJc w:val="left"/>
    </w:lvl>
    <w:lvl w:ilvl="5" w:tplc="1C8ED956">
      <w:numFmt w:val="decimal"/>
      <w:lvlText w:val=""/>
      <w:lvlJc w:val="left"/>
    </w:lvl>
    <w:lvl w:ilvl="6" w:tplc="5AF62B0A">
      <w:numFmt w:val="decimal"/>
      <w:lvlText w:val=""/>
      <w:lvlJc w:val="left"/>
    </w:lvl>
    <w:lvl w:ilvl="7" w:tplc="768AF6F4">
      <w:numFmt w:val="decimal"/>
      <w:lvlText w:val=""/>
      <w:lvlJc w:val="left"/>
    </w:lvl>
    <w:lvl w:ilvl="8" w:tplc="7E82B6C6">
      <w:numFmt w:val="decimal"/>
      <w:lvlText w:val=""/>
      <w:lvlJc w:val="left"/>
    </w:lvl>
  </w:abstractNum>
  <w:abstractNum w:abstractNumId="2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7D63"/>
    <w:rsid w:val="000F647F"/>
    <w:rsid w:val="00E141B1"/>
    <w:rsid w:val="00EC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6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D6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2021-03-10T08:28:00Z</dcterms:created>
  <dcterms:modified xsi:type="dcterms:W3CDTF">2021-03-10T08:39:00Z</dcterms:modified>
</cp:coreProperties>
</file>