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B0" w:rsidRDefault="003B6AB0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3B6AB0">
        <w:rPr>
          <w:rFonts w:ascii="Bookman Old Style" w:eastAsia="Times New Roman" w:hAnsi="Bookman Old Style" w:cs="Arial"/>
          <w:b/>
          <w:bCs/>
          <w:noProof/>
          <w:color w:val="005EA5"/>
          <w:kern w:val="36"/>
          <w:sz w:val="40"/>
          <w:szCs w:val="38"/>
          <w:lang w:eastAsia="ru-RU"/>
        </w:rPr>
        <w:drawing>
          <wp:inline distT="0" distB="0" distL="0" distR="0">
            <wp:extent cx="5940425" cy="2122382"/>
            <wp:effectExtent l="0" t="0" r="3175" b="0"/>
            <wp:docPr id="1" name="Рисунок 1" descr="C:\Users\Елена\Desktop\min_obr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in_obr_R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bookmarkStart w:id="0" w:name="_GoBack"/>
      <w:bookmarkEnd w:id="0"/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Постановление Правительства РФ от 05.08.2013 N 662</w:t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"Об осуществлении мониторинга системы образования"</w:t>
      </w:r>
    </w:p>
    <w:p w:rsidR="00BD42B6" w:rsidRP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1" w:name="100001"/>
      <w:bookmarkEnd w:id="1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ПРАВИТЕЛЬСТВО РОССИЙСКОЙ ФЕДЕРАЦИИ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2" w:name="100002"/>
      <w:bookmarkEnd w:id="2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ПОСТАНОВЛЕНИЕ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ОБ ОСУЩЕСТВЛЕНИИ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5" w:anchor="101322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5 статьи 97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прилагаемые:</w:t>
      </w:r>
    </w:p>
    <w:bookmarkStart w:id="3" w:name="100006"/>
    <w:bookmarkEnd w:id="3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"100012"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Правила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осуществления мониторинга системы образования;</w:t>
      </w:r>
    </w:p>
    <w:bookmarkStart w:id="4" w:name="100007"/>
    <w:bookmarkEnd w:id="4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перечень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обязательной информации о системе образования, подлежащей мониторингу.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8"/>
      <w:bookmarkEnd w:id="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9"/>
      <w:bookmarkEnd w:id="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Настоящее постановление вступает в силу с 1 сентября 2013 г.</w:t>
      </w: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0"/>
      <w:bookmarkEnd w:id="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1"/>
      <w:bookmarkEnd w:id="8"/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Утверждены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9" w:name="100012"/>
      <w:bookmarkEnd w:id="9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ПРАВИЛА ОСУЩЕСТВЛЕНИЯ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3"/>
      <w:bookmarkEnd w:id="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4"/>
      <w:bookmarkEnd w:id="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5"/>
      <w:bookmarkEnd w:id="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6"/>
      <w:bookmarkEnd w:id="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7"/>
      <w:bookmarkEnd w:id="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 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перечнем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обязательной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8"/>
      <w:bookmarkEnd w:id="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 </w:t>
      </w:r>
      <w:hyperlink r:id="rId6" w:anchor="10017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10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7" w:anchor="101060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 81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Федерального закона "Об образовании в Российской Федерации" (далее - федеральные государственные организации).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9"/>
      <w:bookmarkEnd w:id="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20"/>
      <w:bookmarkEnd w:id="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100021"/>
      <w:bookmarkEnd w:id="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22"/>
      <w:bookmarkEnd w:id="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 </w:t>
      </w:r>
      <w:hyperlink r:id="rId8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"Об образовании в Российской Федерации".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3"/>
      <w:bookmarkEnd w:id="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4"/>
      <w:bookmarkEnd w:id="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 </w:t>
      </w:r>
      <w:hyperlink r:id="rId9" w:anchor="100034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перечнем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, указанным в </w:t>
      </w:r>
      <w:hyperlink r:id="rId10" w:anchor="10001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настоящих Правил.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5"/>
      <w:bookmarkEnd w:id="2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6"/>
      <w:bookmarkEnd w:id="2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7"/>
      <w:bookmarkEnd w:id="2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28"/>
      <w:bookmarkEnd w:id="2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29"/>
      <w:bookmarkEnd w:id="2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30"/>
      <w:bookmarkEnd w:id="2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1"/>
      <w:bookmarkEnd w:id="2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2"/>
      <w:bookmarkEnd w:id="2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3"/>
      <w:bookmarkEnd w:id="3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ПЕРЕЧЕНЬ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ОБЯЗАТЕЛЬНОЙ ИНФОРМАЦИИ О СИСТЕМЕ ОБРАЗОВАНИЯ,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ПОДЛЕЖАЩЕЙ МОНИТОРИНГУ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I. Общее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6"/>
      <w:bookmarkEnd w:id="3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Сведения о развитии дошкольного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7"/>
      <w:bookmarkEnd w:id="3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8"/>
      <w:bookmarkEnd w:id="3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39"/>
      <w:bookmarkEnd w:id="3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40"/>
      <w:bookmarkEnd w:id="3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41"/>
      <w:bookmarkEnd w:id="3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42"/>
      <w:bookmarkEnd w:id="3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состояние здоровья лиц, обучающихся по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3"/>
      <w:bookmarkEnd w:id="3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4"/>
      <w:bookmarkEnd w:id="3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5"/>
      <w:bookmarkEnd w:id="4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6"/>
      <w:bookmarkEnd w:id="4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7"/>
      <w:bookmarkEnd w:id="4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48"/>
      <w:bookmarkEnd w:id="4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49"/>
      <w:bookmarkEnd w:id="4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50"/>
      <w:bookmarkEnd w:id="4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51"/>
      <w:bookmarkEnd w:id="4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52"/>
      <w:bookmarkEnd w:id="4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3"/>
      <w:bookmarkEnd w:id="4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здоровьесберегающие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4"/>
      <w:bookmarkEnd w:id="4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5"/>
      <w:bookmarkEnd w:id="5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6"/>
      <w:bookmarkEnd w:id="5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7"/>
      <w:bookmarkEnd w:id="5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II. Профессиональное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58"/>
      <w:bookmarkEnd w:id="5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Сведения о развитии среднего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59"/>
      <w:bookmarkEnd w:id="5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60"/>
      <w:bookmarkEnd w:id="5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61"/>
      <w:bookmarkEnd w:id="5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2"/>
      <w:bookmarkEnd w:id="5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3"/>
      <w:bookmarkEnd w:id="5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4"/>
      <w:bookmarkEnd w:id="5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5"/>
      <w:bookmarkEnd w:id="6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6"/>
      <w:bookmarkEnd w:id="6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7"/>
      <w:bookmarkEnd w:id="6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68"/>
      <w:bookmarkEnd w:id="6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69"/>
      <w:bookmarkEnd w:id="6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Сведения о развитии высшего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70"/>
      <w:bookmarkEnd w:id="6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высшего образования и численность населения, получающего высшее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71"/>
      <w:bookmarkEnd w:id="6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100072"/>
      <w:bookmarkEnd w:id="6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8" w:name="100073"/>
      <w:bookmarkEnd w:id="6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74"/>
      <w:bookmarkEnd w:id="6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75"/>
      <w:bookmarkEnd w:id="7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76"/>
      <w:bookmarkEnd w:id="7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77"/>
      <w:bookmarkEnd w:id="7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78"/>
      <w:bookmarkEnd w:id="7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79"/>
      <w:bookmarkEnd w:id="7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80"/>
      <w:bookmarkEnd w:id="7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III. Дополнительное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81"/>
      <w:bookmarkEnd w:id="7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5. Сведения о развитии дополнительного образования детей и взрослых: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7" w:name="100082"/>
      <w:bookmarkEnd w:id="7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83"/>
      <w:bookmarkEnd w:id="7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100084"/>
      <w:bookmarkEnd w:id="7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0" w:name="100085"/>
      <w:bookmarkEnd w:id="8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1" w:name="100086"/>
      <w:bookmarkEnd w:id="8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2" w:name="100087"/>
      <w:bookmarkEnd w:id="8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3" w:name="100088"/>
      <w:bookmarkEnd w:id="8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100089"/>
      <w:bookmarkEnd w:id="8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5" w:name="100090"/>
      <w:bookmarkEnd w:id="8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и)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лиц, обучающихся по программам дополнительного образования детей.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6" w:name="100091"/>
      <w:bookmarkEnd w:id="8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Сведения о развитии дополнительного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7" w:name="100092"/>
      <w:bookmarkEnd w:id="8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8" w:name="100093"/>
      <w:bookmarkEnd w:id="8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9" w:name="100094"/>
      <w:bookmarkEnd w:id="8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0" w:name="100095"/>
      <w:bookmarkEnd w:id="9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1" w:name="100096"/>
      <w:bookmarkEnd w:id="9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2" w:name="100097"/>
      <w:bookmarkEnd w:id="9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3" w:name="100098"/>
      <w:bookmarkEnd w:id="9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4" w:name="100099"/>
      <w:bookmarkEnd w:id="9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5" w:name="100100"/>
      <w:bookmarkEnd w:id="9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6" w:name="100101"/>
      <w:bookmarkEnd w:id="9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IV. Профессиональное обучение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7" w:name="100102"/>
      <w:bookmarkEnd w:id="9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7. Сведения о развитии профессионального обучения: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8" w:name="100103"/>
      <w:bookmarkEnd w:id="9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9" w:name="100104"/>
      <w:bookmarkEnd w:id="9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0" w:name="100105"/>
      <w:bookmarkEnd w:id="10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1" w:name="100106"/>
      <w:bookmarkEnd w:id="10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2" w:name="100107"/>
      <w:bookmarkEnd w:id="10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профессионального обучения лиц с ограниченными возможностями здоровья и инвалидов;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3" w:name="100108"/>
      <w:bookmarkEnd w:id="10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4" w:name="100109"/>
      <w:bookmarkEnd w:id="10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5" w:name="100110"/>
      <w:bookmarkEnd w:id="10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6" w:name="100111"/>
      <w:bookmarkEnd w:id="10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сведения о представителях работодателей, участвующих в учебном процессе.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7" w:name="100112"/>
      <w:bookmarkEnd w:id="10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V. Дополнительная информация о системе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8" w:name="100113"/>
      <w:bookmarkEnd w:id="10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Сведения об интеграции образования и науки, а также образования и сферы труда: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9" w:name="100114"/>
      <w:bookmarkEnd w:id="10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интеграция образования и науки;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0" w:name="100115"/>
      <w:bookmarkEnd w:id="1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1" w:name="100116"/>
      <w:bookmarkEnd w:id="1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Сведения об интеграции российского образования с мировым образовательным пространством.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2" w:name="100117"/>
      <w:bookmarkEnd w:id="1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Развитие системы оценки качества образования и информационной прозрачности системы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3" w:name="100118"/>
      <w:bookmarkEnd w:id="1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оценка деятельности системы образования гражданами;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4" w:name="100119"/>
      <w:bookmarkEnd w:id="1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5" w:name="100120"/>
      <w:bookmarkEnd w:id="1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развитие механизмов государственно-частного управления в системе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6" w:name="100121"/>
      <w:bookmarkEnd w:id="1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развитие региональных систем оценки качества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7" w:name="100122"/>
      <w:bookmarkEnd w:id="1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8" w:name="100123"/>
      <w:bookmarkEnd w:id="1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социально-демографические характеристики и социальная интеграция;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9" w:name="100124"/>
      <w:bookmarkEnd w:id="1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ценностные ориентации молодежи и ее участие в общественных достижениях;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0" w:name="100125"/>
      <w:bookmarkEnd w:id="1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образование и занятость молодежи;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1" w:name="100126"/>
      <w:bookmarkEnd w:id="1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before="450" w:after="150" w:line="390" w:lineRule="atLeast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  <w:t>Судебная практика и законодательство — Постановление Правительства РФ от 05.08.2013 N 662 "Об осуществлении мониторинга системы образования" 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sz w:val="26"/>
          <w:szCs w:val="24"/>
          <w:lang w:eastAsia="ru-RU"/>
        </w:rPr>
      </w:pP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1" w:anchor="10000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14.03.2017 N ЛО-544/05 "О проведении мониторинга эффективности образовательных организаций высшего образования в 2017 году"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2" w:name="100004"/>
      <w:bookmarkEnd w:id="122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целях обеспечения реализации </w:t>
      </w:r>
      <w:hyperlink r:id="rId12" w:anchor="10001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постановления</w:t>
        </w:r>
      </w:hyperlink>
      <w:r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 Российской Федерации от 5 августа 2013 г. N 662 "Об осуществлении мониторинга системы образования", а также </w:t>
      </w:r>
      <w:hyperlink r:id="rId13" w:anchor="10089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раздела V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 "Изменения в сфере высшего образования, направленные на повышение эффективности и качества услуг в сфере образования, соотнесенные с этапами перехода к эффективному контракту" плана мероприятий ("дорожной карты") "Изменения в отраслях социальной сферы, направленные на повышение эффективности образования и науки", утвержденного распоряжением Правительства Российской Федерации от 30 апреля 2014 г. N 722-р, и исполнения приказа </w:t>
      </w:r>
      <w:proofErr w:type="spell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России от 13 марта 2017 г. N 222 "О проведении мониторинга эффективности образовательных организаций высшего образования" прошу обеспечить предоставление информации о деятельности образовательных организаций высшего образования (включая деятельность филиалов) в соответствии с инструктивным письмом </w:t>
      </w:r>
      <w:hyperlink r:id="rId14" w:anchor="10000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(приложение)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в срок до 14 апреля 2017 года.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5" w:anchor="10000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(утв.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14.03.2017 N ЛО-26/05вн)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3" w:name="100003"/>
      <w:bookmarkEnd w:id="123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разработаны в целях обеспечения реализации Федерального </w:t>
      </w:r>
      <w:hyperlink r:id="rId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 от 29.12.2013 г. N 273-ФЗ "Об 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t>образовании в Российской Федерации", </w:t>
      </w:r>
      <w:proofErr w:type="spell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постановления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Российской Федерации от 05.08.2013 г. N 662 "Об осуществлении мониторинга системы образования".</w:t>
      </w: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7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28.09.2016 N 1230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</w:t>
        </w:r>
      </w:hyperlink>
    </w:p>
    <w:p w:rsidR="00BD42B6" w:rsidRPr="00BD42B6" w:rsidRDefault="003B6AB0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8" w:anchor="100016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p w:rsidR="00BD42B6" w:rsidRPr="00BD42B6" w:rsidRDefault="003B6AB0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20 августа 2013 г. N 719 "О государственной информационной системе государственного надзора в сфере образования" (Собрание законодательства Российской Федерации, 2013, N 34, ст. 4448) (далее - постановление N 719);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0" w:anchor="10014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26.07.2016 N 900 (ред. от 13.07.2017) Об утверждении федерального государственного образовательного стандарта высшего образования по направлению подготовки 17.06.01 Оружие и системы вооружения (уровень подготовки кадров высшей квалификации)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4" w:name="100143"/>
      <w:bookmarkEnd w:id="124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1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2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06.07.2016 N 822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контроля качества образования</w:t>
        </w:r>
      </w:hyperlink>
    </w:p>
    <w:bookmarkStart w:id="125" w:name="100034"/>
    <w:bookmarkEnd w:id="125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\l "100021"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bookmarkStart w:id="126" w:name="100035"/>
    <w:bookmarkEnd w:id="126"/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"http://legalacts.ru/doc/postanovlenie-pravitelstva-rf-ot-18112013-n-1039/" \l "100091"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18 ноября 2013 г. N 1039 "О государственной аккредитации образовательной деятельности" (Собрание законодательства Российской Федерации, 2013, N 47, ст. 6118; 2015, N 3, ст. 576; N 38, ст. 5283) (далее - Положение о государственной аккредитации);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3" w:anchor="10000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15.01.2014 N 14 (ред. от 09.11.2016) Об утверждении показателей мониторинга системы образования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7" w:name="100005"/>
      <w:bookmarkEnd w:id="127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соответствии с </w:t>
      </w:r>
      <w:hyperlink r:id="rId24" w:anchor="10001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4378), приказываю: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5" w:anchor="10018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08.04.2015 N 369 (ред. от 20.04.2016) Об утверждении федерального государственного образовательного стандарта высшего образования по направлению подготовки 39.04.02 Социальная работа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8" w:name="100185"/>
      <w:bookmarkEnd w:id="128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6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7" w:anchor="100217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177 (ред. от 20.04.2016) Об утверждении федерального государственного образовательного стандарта высшего образования по направлению подготовки 28.03.01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Нанотехнологии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и микросистемная техника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9" w:name="100217"/>
      <w:bookmarkEnd w:id="129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8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9" w:anchor="10020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30.03.2015 N 323 (ред. от 13.07.2017) Об утверждении федерального государственного образовательного стандарта высшего образования по направлению подготовки 38.04.06 Торговое дело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0" w:name="100209"/>
      <w:bookmarkEnd w:id="130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30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B6AB0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31" w:anchor="10021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169 (ред. от 20.04.2016) Об утверждении федерального государственного образовательного стандарта высшего образования по направлению подготовки 35.03.09 Промышленное рыболовство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1" w:name="100214"/>
      <w:bookmarkEnd w:id="131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t>&lt;1&gt; </w:t>
      </w:r>
      <w:hyperlink r:id="rId32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812476" w:rsidRPr="00BD42B6" w:rsidRDefault="00812476">
      <w:pPr>
        <w:rPr>
          <w:rFonts w:ascii="Bookman Old Style" w:hAnsi="Bookman Old Style"/>
        </w:rPr>
      </w:pPr>
    </w:p>
    <w:sectPr w:rsidR="00812476" w:rsidRPr="00BD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B6"/>
    <w:rsid w:val="003B6AB0"/>
    <w:rsid w:val="00812476"/>
    <w:rsid w:val="00B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CA79"/>
  <w15:chartTrackingRefBased/>
  <w15:docId w15:val="{07DFBB1C-7A7E-4D75-A0A2-DBB21F56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hyperlink" Target="http://legalacts.ru/doc/rasporjazhenie-pravitelstva-rf-ot-30042014-n-722-r/" TargetMode="External"/><Relationship Id="rId18" Type="http://schemas.openxmlformats.org/officeDocument/2006/relationships/hyperlink" Target="http://legalacts.ru/doc/postanovlenie-pravitelstva-rf-ot-05082013-n-662/" TargetMode="External"/><Relationship Id="rId26" Type="http://schemas.openxmlformats.org/officeDocument/2006/relationships/hyperlink" Target="http://legalacts.ru/doc/postanovlenie-pravitelstva-rf-ot-05082013-n-66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ostanovlenie-pravitelstva-rf-ot-05082013-n-66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legalacts.ru/doc/273_FZ-ob-obrazovanii/glava-11/statja-81/" TargetMode="External"/><Relationship Id="rId12" Type="http://schemas.openxmlformats.org/officeDocument/2006/relationships/hyperlink" Target="http://legalacts.ru/doc/postanovlenie-pravitelstva-rf-ot-05082013-n-662/" TargetMode="External"/><Relationship Id="rId17" Type="http://schemas.openxmlformats.org/officeDocument/2006/relationships/hyperlink" Target="http://legalacts.ru/doc/prikaz-minobrnauki-rossii-ot-28092016-n-1230/" TargetMode="External"/><Relationship Id="rId25" Type="http://schemas.openxmlformats.org/officeDocument/2006/relationships/hyperlink" Target="http://legalacts.ru/doc/prikaz-minobrnauki-rossii-ot-08042015-n-369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" TargetMode="External"/><Relationship Id="rId20" Type="http://schemas.openxmlformats.org/officeDocument/2006/relationships/hyperlink" Target="http://legalacts.ru/doc/prikaz-minobrnauki-rossii-ot-26072016-n-900/" TargetMode="External"/><Relationship Id="rId29" Type="http://schemas.openxmlformats.org/officeDocument/2006/relationships/hyperlink" Target="http://legalacts.ru/doc/prikaz-minobrnauki-rossii-ot-30032015-n-32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2/statja-10/" TargetMode="External"/><Relationship Id="rId11" Type="http://schemas.openxmlformats.org/officeDocument/2006/relationships/hyperlink" Target="http://legalacts.ru/doc/pismo-minobrnauki-rossii-ot-14032017-n-lo-54405-o-provedenii/" TargetMode="External"/><Relationship Id="rId24" Type="http://schemas.openxmlformats.org/officeDocument/2006/relationships/hyperlink" Target="http://legalacts.ru/doc/postanovlenie-pravitelstva-rf-ot-05082013-n-662/" TargetMode="External"/><Relationship Id="rId32" Type="http://schemas.openxmlformats.org/officeDocument/2006/relationships/hyperlink" Target="http://legalacts.ru/doc/postanovlenie-pravitelstva-rf-ot-05082013-n-662/" TargetMode="External"/><Relationship Id="rId5" Type="http://schemas.openxmlformats.org/officeDocument/2006/relationships/hyperlink" Target="http://legalacts.ru/doc/273_FZ-ob-obrazovanii/glava-12/statja-97/" TargetMode="External"/><Relationship Id="rId15" Type="http://schemas.openxmlformats.org/officeDocument/2006/relationships/hyperlink" Target="http://legalacts.ru/doc/metodicheskie-ukazanija-po-zapolneniiu-formy-monitoring-po-osnovnym-napravlenijam/" TargetMode="External"/><Relationship Id="rId23" Type="http://schemas.openxmlformats.org/officeDocument/2006/relationships/hyperlink" Target="http://legalacts.ru/doc/prikaz-minobrnauki-rossii-ot-15012014-n-14/" TargetMode="External"/><Relationship Id="rId28" Type="http://schemas.openxmlformats.org/officeDocument/2006/relationships/hyperlink" Target="http://legalacts.ru/doc/postanovlenie-pravitelstva-rf-ot-05082013-n-662/" TargetMode="External"/><Relationship Id="rId10" Type="http://schemas.openxmlformats.org/officeDocument/2006/relationships/hyperlink" Target="http://legalacts.ru/doc/postanovlenie-pravitelstva-rf-ot-05082013-n-662/" TargetMode="External"/><Relationship Id="rId19" Type="http://schemas.openxmlformats.org/officeDocument/2006/relationships/hyperlink" Target="http://legalacts.ru/doc/postanovlenie-pravitelstva-rf-ot-20082013-n-719/" TargetMode="External"/><Relationship Id="rId31" Type="http://schemas.openxmlformats.org/officeDocument/2006/relationships/hyperlink" Target="http://legalacts.ru/doc/prikaz-minobrnauki-rossii-ot-06032015-n-169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legalacts.ru/doc/postanovlenie-pravitelstva-rf-ot-05082013-n-662/" TargetMode="External"/><Relationship Id="rId14" Type="http://schemas.openxmlformats.org/officeDocument/2006/relationships/hyperlink" Target="http://legalacts.ru/doc/pismo-minobrnauki-rossii-ot-14032017-n-lo-54405-o-provedenii/" TargetMode="External"/><Relationship Id="rId22" Type="http://schemas.openxmlformats.org/officeDocument/2006/relationships/hyperlink" Target="http://legalacts.ru/doc/prikaz-minobrnauki-rossii-ot-06072016-n-822/" TargetMode="External"/><Relationship Id="rId27" Type="http://schemas.openxmlformats.org/officeDocument/2006/relationships/hyperlink" Target="http://legalacts.ru/doc/prikaz-minobrnauki-rossii-ot-06032015-n-177/" TargetMode="External"/><Relationship Id="rId30" Type="http://schemas.openxmlformats.org/officeDocument/2006/relationships/hyperlink" Target="http://legalacts.ru/doc/postanovlenie-pravitelstva-rf-ot-05082013-n-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4663</Words>
  <Characters>26584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2017-11-22T09:09:00Z</dcterms:created>
  <dcterms:modified xsi:type="dcterms:W3CDTF">2017-11-22T09:16:00Z</dcterms:modified>
</cp:coreProperties>
</file>